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32ED3">
      <w:pPr>
        <w:rPr>
          <w:b/>
        </w:rPr>
      </w:pPr>
      <w:r>
        <w:rPr>
          <w:b/>
        </w:rPr>
        <w:t>Name of politician:</w:t>
      </w:r>
      <w:r>
        <w:t xml:space="preserve">  Vladimir Filat</w:t>
      </w:r>
    </w:p>
    <w:p w:rsidR="00000000" w:rsidRDefault="00F32ED3">
      <w:pPr>
        <w:rPr>
          <w:b/>
        </w:rPr>
      </w:pPr>
      <w:r>
        <w:rPr>
          <w:b/>
        </w:rPr>
        <w:t>Title of Speech:</w:t>
      </w:r>
      <w:r>
        <w:t xml:space="preserve">  Vlad Filat's Engagement for Young People</w:t>
      </w:r>
    </w:p>
    <w:p w:rsidR="00000000" w:rsidRDefault="00F32ED3">
      <w:pPr>
        <w:rPr>
          <w:b/>
        </w:rPr>
      </w:pPr>
      <w:r>
        <w:rPr>
          <w:b/>
        </w:rPr>
        <w:t>Date of Speech: Nov 20</w:t>
      </w:r>
      <w:r>
        <w:rPr>
          <w:b/>
          <w:vertAlign w:val="superscript"/>
        </w:rPr>
        <w:t>th</w:t>
      </w:r>
      <w:r>
        <w:rPr>
          <w:b/>
        </w:rPr>
        <w:t xml:space="preserve"> 2010</w:t>
      </w:r>
    </w:p>
    <w:p w:rsidR="00000000" w:rsidRDefault="00F32ED3">
      <w:pPr>
        <w:rPr>
          <w:b/>
        </w:rPr>
      </w:pPr>
      <w:r>
        <w:rPr>
          <w:b/>
        </w:rPr>
        <w:t>Category: Campaign</w:t>
      </w:r>
    </w:p>
    <w:p w:rsidR="00000000" w:rsidRDefault="00F32ED3">
      <w:pPr>
        <w:rPr>
          <w:b/>
        </w:rPr>
      </w:pPr>
      <w:r>
        <w:rPr>
          <w:b/>
        </w:rPr>
        <w:t>Grader:</w:t>
      </w:r>
      <w:r>
        <w:t xml:space="preserve">  Olga Cojocaru</w:t>
      </w:r>
    </w:p>
    <w:p w:rsidR="00000000" w:rsidRDefault="00F32ED3">
      <w:r>
        <w:rPr>
          <w:b/>
        </w:rPr>
        <w:t>Date of grading:</w:t>
      </w:r>
      <w:r>
        <w:t xml:space="preserve">  April 20th</w:t>
      </w:r>
    </w:p>
    <w:p w:rsidR="00000000" w:rsidRDefault="00F32ED3"/>
    <w:p w:rsidR="00000000" w:rsidRDefault="00F32ED3">
      <w:r>
        <w:rPr>
          <w:b/>
        </w:rPr>
        <w:t>Final Grade (delete unused grades):</w:t>
      </w:r>
    </w:p>
    <w:p w:rsidR="00000000" w:rsidRDefault="00F32ED3"/>
    <w:p w:rsidR="00000000" w:rsidRDefault="00F32ED3">
      <w:r>
        <w:t>0</w:t>
      </w:r>
      <w:r>
        <w:tab/>
        <w:t>A speech in this cat</w:t>
      </w:r>
      <w:r>
        <w:t>egory uses few if any populist elements. Note that even if a manifesto expresses a Manichaean worldview, it is not considered populist if it lacks some notion of a popular will.</w:t>
      </w:r>
    </w:p>
    <w:p w:rsidR="00000000" w:rsidRDefault="00F32ED3"/>
    <w:p w:rsidR="00000000" w:rsidRDefault="00F32ED3"/>
    <w:tbl>
      <w:tblPr>
        <w:tblW w:w="0" w:type="auto"/>
        <w:tblInd w:w="-15" w:type="dxa"/>
        <w:tblLayout w:type="fixed"/>
        <w:tblLook w:val="0000"/>
      </w:tblPr>
      <w:tblGrid>
        <w:gridCol w:w="4788"/>
        <w:gridCol w:w="4818"/>
      </w:tblGrid>
      <w:tr w:rsidR="00000000">
        <w:tc>
          <w:tcPr>
            <w:tcW w:w="4788" w:type="dxa"/>
            <w:tcBorders>
              <w:top w:val="single" w:sz="4" w:space="0" w:color="000000"/>
              <w:left w:val="single" w:sz="4" w:space="0" w:color="000000"/>
              <w:bottom w:val="single" w:sz="4" w:space="0" w:color="000000"/>
            </w:tcBorders>
            <w:shd w:val="clear" w:color="auto" w:fill="auto"/>
          </w:tcPr>
          <w:p w:rsidR="00000000" w:rsidRDefault="00F32ED3">
            <w:pPr>
              <w:rPr>
                <w:rFonts w:eastAsia="Times New Roman"/>
                <w:b/>
              </w:rPr>
            </w:pPr>
            <w:r>
              <w:rPr>
                <w:rFonts w:eastAsia="Times New Roman"/>
                <w:b/>
              </w:rPr>
              <w:t>Populist</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F32ED3">
            <w:pPr>
              <w:rPr>
                <w:rFonts w:eastAsia="Times New Roman"/>
              </w:rPr>
            </w:pPr>
            <w:r>
              <w:rPr>
                <w:rFonts w:eastAsia="Times New Roman"/>
                <w:b/>
              </w:rPr>
              <w:t>Pluralist</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F32ED3">
            <w:pPr>
              <w:snapToGrid w:val="0"/>
              <w:rPr>
                <w:rFonts w:eastAsia="Times New Roman"/>
              </w:rPr>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F32ED3">
            <w:r>
              <w:rPr>
                <w:rFonts w:eastAsia="Times New Roman"/>
              </w:rPr>
              <w:t>The discourse does not frame issues in moral terms or p</w:t>
            </w:r>
            <w:r>
              <w:rPr>
                <w:rFonts w:eastAsia="Times New Roman"/>
              </w:rPr>
              <w:t xml:space="preserve">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 natural, justifiable differences of opinion.</w:t>
            </w:r>
          </w:p>
          <w:p w:rsidR="00000000" w:rsidRDefault="00F32ED3"/>
          <w:p w:rsidR="00000000" w:rsidRDefault="00F32ED3">
            <w:pPr>
              <w:rPr>
                <w:rFonts w:eastAsia="Times New Roman"/>
              </w:rPr>
            </w:pPr>
            <w:r>
              <w:rPr>
                <w:rFonts w:eastAsia="Times New Roman"/>
                <w:color w:val="800000"/>
              </w:rPr>
              <w:t>The discourse focuses on 6 spec</w:t>
            </w:r>
            <w:r>
              <w:rPr>
                <w:rFonts w:eastAsia="Times New Roman"/>
                <w:color w:val="800000"/>
              </w:rPr>
              <w:t>ific issues Filat plans to deal with in the next four years in order to ensure a better educational system,  visa free travel regime  to EU, jobs for young people and combat poverty and corruption.</w:t>
            </w:r>
          </w:p>
          <w:p w:rsidR="00000000" w:rsidRDefault="00F32ED3">
            <w:r>
              <w:rPr>
                <w:rFonts w:eastAsia="Times New Roman"/>
              </w:rPr>
              <w:t xml:space="preserve"> </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F32ED3">
            <w:pPr>
              <w:snapToGrid w:val="0"/>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F32ED3">
            <w:pPr>
              <w:rPr>
                <w:rFonts w:eastAsia="Times New Roman"/>
              </w:rPr>
            </w:pPr>
            <w:r>
              <w:rPr>
                <w:rFonts w:eastAsia="Times New Roman"/>
              </w:rPr>
              <w:t>The discourse will probably not refer to any reified n</w:t>
            </w:r>
            <w:r>
              <w:rPr>
                <w:rFonts w:eastAsia="Times New Roman"/>
              </w:rPr>
              <w:t>otion of history or use any cosmic proportions. References to the spatial and temporal consequences of issues will be limited to the material reality rather than any mystical connections.</w:t>
            </w:r>
          </w:p>
          <w:p w:rsidR="00000000" w:rsidRDefault="00F32ED3">
            <w:pPr>
              <w:rPr>
                <w:rFonts w:eastAsia="Times New Roman"/>
              </w:rPr>
            </w:pPr>
          </w:p>
          <w:p w:rsidR="00000000" w:rsidRDefault="00F32ED3">
            <w:pPr>
              <w:rPr>
                <w:rFonts w:eastAsia="Times New Roman"/>
              </w:rPr>
            </w:pPr>
            <w:r>
              <w:rPr>
                <w:rFonts w:eastAsia="Times New Roman"/>
                <w:color w:val="800000"/>
              </w:rPr>
              <w:t>The speaker uses temporal references only to operationalize his act</w:t>
            </w:r>
            <w:r>
              <w:rPr>
                <w:rFonts w:eastAsia="Times New Roman"/>
                <w:color w:val="800000"/>
              </w:rPr>
              <w:t>ions: eg: In 4 years I will...; He points to a significant temporal point in 2009, the so- called Twitter revolution, in which the young people have been massively involved but no mystical meaning attached to this event.</w:t>
            </w:r>
          </w:p>
          <w:p w:rsidR="00000000" w:rsidRDefault="00F32ED3">
            <w:pPr>
              <w:rPr>
                <w:rFonts w:eastAsia="Times New Roman"/>
              </w:rPr>
            </w:pP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F32ED3">
            <w:pPr>
              <w:snapToGrid w:val="0"/>
              <w:rPr>
                <w:rFonts w:eastAsia="Times New Roman"/>
              </w:rPr>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F32ED3">
            <w:pPr>
              <w:rPr>
                <w:rFonts w:eastAsia="Times New Roman"/>
                <w:color w:val="800000"/>
              </w:rPr>
            </w:pPr>
            <w:r>
              <w:rPr>
                <w:rFonts w:eastAsia="Times New Roman"/>
              </w:rPr>
              <w:t>Democracy is simply the calculat</w:t>
            </w:r>
            <w:r>
              <w:rPr>
                <w:rFonts w:eastAsia="Times New Roman"/>
              </w:rPr>
              <w:t>ion of votes. This should be respected and is seen as the foundation of legitimate government, but it is not meant to be an exercise in arriving at a preexisting, knowable “will.” The majority shifts and changes across issues. The common man is not romanti</w:t>
            </w:r>
            <w:r>
              <w:rPr>
                <w:rFonts w:eastAsia="Times New Roman"/>
              </w:rPr>
              <w:t>cized, and the notion of citizenship is broad and legalistic.</w:t>
            </w:r>
          </w:p>
          <w:p w:rsidR="00000000" w:rsidRDefault="00F32ED3">
            <w:pPr>
              <w:rPr>
                <w:rFonts w:eastAsia="Times New Roman"/>
              </w:rPr>
            </w:pPr>
            <w:r>
              <w:rPr>
                <w:rFonts w:eastAsia="Times New Roman"/>
                <w:color w:val="800000"/>
              </w:rPr>
              <w:lastRenderedPageBreak/>
              <w:t>No will of the majority is invoked. The speaker refers strictly to the problems that the young people in Moldova confront with and how he plans to fight against them.</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F32ED3">
            <w:pPr>
              <w:snapToGrid w:val="0"/>
              <w:rPr>
                <w:rFonts w:eastAsia="Times New Roman"/>
              </w:rPr>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F32ED3">
            <w:pPr>
              <w:rPr>
                <w:rFonts w:eastAsia="Times New Roman"/>
              </w:rPr>
            </w:pPr>
            <w:r>
              <w:rPr>
                <w:rFonts w:eastAsia="Times New Roman"/>
              </w:rPr>
              <w:t>The discourse avoids a co</w:t>
            </w:r>
            <w:r>
              <w:rPr>
                <w:rFonts w:eastAsia="Times New Roman"/>
              </w:rPr>
              <w:t>nspiratorial tone and does not single out any evil ruling minority. It avoids labeling opponents as evil and may not even mention them in an effort to maintain a positive tone and keep passions low.</w:t>
            </w:r>
          </w:p>
          <w:p w:rsidR="00000000" w:rsidRDefault="00F32ED3">
            <w:pPr>
              <w:rPr>
                <w:rFonts w:eastAsia="Times New Roman"/>
              </w:rPr>
            </w:pPr>
          </w:p>
          <w:p w:rsidR="00000000" w:rsidRDefault="00F32ED3">
            <w:pPr>
              <w:rPr>
                <w:rFonts w:eastAsia="Times New Roman"/>
              </w:rPr>
            </w:pPr>
            <w:r>
              <w:rPr>
                <w:rFonts w:eastAsia="Times New Roman"/>
                <w:color w:val="800000"/>
              </w:rPr>
              <w:t>No reference to an opposition or evil minority.</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F32ED3">
            <w:pPr>
              <w:snapToGrid w:val="0"/>
              <w:rPr>
                <w:rFonts w:eastAsia="Times New Roman"/>
              </w:rPr>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F32ED3">
            <w:pPr>
              <w:rPr>
                <w:rFonts w:eastAsia="Times New Roman"/>
              </w:rPr>
            </w:pPr>
            <w:r>
              <w:rPr>
                <w:rFonts w:eastAsia="Times New Roman"/>
              </w:rPr>
              <w:t>The di</w:t>
            </w:r>
            <w:r>
              <w:rPr>
                <w:rFonts w:eastAsia="Times New Roman"/>
              </w:rPr>
              <w:t>scourse does not argue for systemic change but, as mentioned above, focuses on particular issues. In the words of Laclau, it is a politics of “differences” rather than “hegemony.”</w:t>
            </w:r>
          </w:p>
          <w:p w:rsidR="00000000" w:rsidRDefault="00F32ED3">
            <w:pPr>
              <w:rPr>
                <w:rFonts w:eastAsia="Times New Roman"/>
              </w:rPr>
            </w:pPr>
          </w:p>
          <w:p w:rsidR="00000000" w:rsidRDefault="00F32ED3">
            <w:pPr>
              <w:rPr>
                <w:rFonts w:eastAsia="Times New Roman"/>
              </w:rPr>
            </w:pPr>
            <w:r>
              <w:rPr>
                <w:rFonts w:eastAsia="Times New Roman"/>
                <w:color w:val="800000"/>
              </w:rPr>
              <w:t xml:space="preserve">The discourse focuses on 6 specific issues Filat plans to deal with in the </w:t>
            </w:r>
            <w:r>
              <w:rPr>
                <w:rFonts w:eastAsia="Times New Roman"/>
                <w:color w:val="800000"/>
              </w:rPr>
              <w:t>next four years in order to ensure a better educational system,  visa free travel regime  to EU, jobs for young people and combat poverty and corruption.</w:t>
            </w:r>
          </w:p>
          <w:p w:rsidR="00000000" w:rsidRDefault="00F32ED3">
            <w:pPr>
              <w:rPr>
                <w:rFonts w:eastAsia="Times New Roman"/>
              </w:rPr>
            </w:pP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F32ED3">
            <w:pPr>
              <w:snapToGrid w:val="0"/>
              <w:rPr>
                <w:rFonts w:eastAsia="Times New Roman"/>
              </w:rPr>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F32ED3">
            <w:pPr>
              <w:rPr>
                <w:rFonts w:eastAsia="Times New Roman"/>
              </w:rPr>
            </w:pPr>
            <w:r>
              <w:rPr>
                <w:rFonts w:eastAsia="Times New Roman"/>
              </w:rPr>
              <w:t>Formal rights and liberties are openly respected, and the opposition is treated with courtesy and a</w:t>
            </w:r>
            <w:r>
              <w:rPr>
                <w:rFonts w:eastAsia="Times New Roman"/>
              </w:rPr>
              <w:t>s a legitimate political actor. The discourse will not encourage or justify illegal, violent actions. There will be great respect for institutions and the rule of law. If data is abused, it is either an innocent mistake or an embarrassing breach of democra</w:t>
            </w:r>
            <w:r>
              <w:rPr>
                <w:rFonts w:eastAsia="Times New Roman"/>
              </w:rPr>
              <w:t>tic standards.</w:t>
            </w:r>
          </w:p>
          <w:p w:rsidR="00000000" w:rsidRDefault="00F32ED3">
            <w:pPr>
              <w:rPr>
                <w:rFonts w:eastAsia="Times New Roman"/>
              </w:rPr>
            </w:pPr>
          </w:p>
          <w:p w:rsidR="00000000" w:rsidRDefault="00F32ED3">
            <w:pPr>
              <w:rPr>
                <w:rFonts w:eastAsia="Times New Roman"/>
                <w:color w:val="800000"/>
              </w:rPr>
            </w:pPr>
            <w:r>
              <w:rPr>
                <w:rFonts w:eastAsia="Times New Roman"/>
                <w:color w:val="800000"/>
              </w:rPr>
              <w:t>Filat engaged to fight against corruption to better ensure transparency and involvement of the young people in decision making.</w:t>
            </w:r>
          </w:p>
          <w:p w:rsidR="00000000" w:rsidRDefault="00F32ED3">
            <w:pPr>
              <w:rPr>
                <w:rFonts w:eastAsia="Times New Roman"/>
                <w:color w:val="800000"/>
              </w:rPr>
            </w:pPr>
            <w:r>
              <w:rPr>
                <w:rFonts w:eastAsia="Times New Roman"/>
                <w:color w:val="800000"/>
              </w:rPr>
              <w:t>Eg:</w:t>
            </w:r>
          </w:p>
          <w:p w:rsidR="00000000" w:rsidRDefault="00F32ED3">
            <w:r>
              <w:rPr>
                <w:rFonts w:eastAsia="Times New Roman"/>
                <w:color w:val="800000"/>
              </w:rPr>
              <w:t>„</w:t>
            </w:r>
            <w:r>
              <w:rPr>
                <w:rFonts w:eastAsia="Times New Roman"/>
                <w:color w:val="800000"/>
              </w:rPr>
              <w:t xml:space="preserve">fighting corruption in all areas of society: education, health system, control institutions etc. will have </w:t>
            </w:r>
            <w:r>
              <w:rPr>
                <w:rFonts w:eastAsia="Times New Roman"/>
                <w:color w:val="800000"/>
              </w:rPr>
              <w:t>a positive effect on the quality of life of the whole society, but especially young people.”</w:t>
            </w:r>
          </w:p>
        </w:tc>
      </w:tr>
    </w:tbl>
    <w:p w:rsidR="00000000" w:rsidRDefault="00F32ED3">
      <w:pPr>
        <w:ind w:left="360"/>
      </w:pPr>
    </w:p>
    <w:p w:rsidR="00000000" w:rsidRDefault="00F32ED3">
      <w:r>
        <w:rPr>
          <w:b/>
        </w:rPr>
        <w:t>Overall Comments (just a few sentences):</w:t>
      </w:r>
      <w:r>
        <w:t xml:space="preserve">  </w:t>
      </w:r>
    </w:p>
    <w:p w:rsidR="00000000" w:rsidRDefault="00F32ED3"/>
    <w:p w:rsidR="00F32ED3" w:rsidRDefault="00F32ED3">
      <w:r>
        <w:t>Typical bureaucratic speech, focused on specific issues, arguing for systemic change but in certain areas meant to im</w:t>
      </w:r>
      <w:r>
        <w:t>prove the opportunities for  young people in Moldova. No reference to opposition and no popular will is invoked. Filat addresses to a specific audience and has it in mind all through out the speech.</w:t>
      </w:r>
    </w:p>
    <w:sectPr w:rsidR="00F32ED3">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AF4D86"/>
    <w:rsid w:val="00AF4D86"/>
    <w:rsid w:val="00F32E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Arial Unicode MS" w:cs="Mangal"/>
      <w:kern w:val="1"/>
      <w:sz w:val="24"/>
      <w:szCs w:val="24"/>
      <w:lang w:val="ro-RO"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E447W57QMQQN-3-675</_dlc_DocId>
    <_dlc_DocIdUrl xmlns="10cf6be1-8688-4bca-8c7e-c76e32febd7f">
      <Url>https://populism.byu.edu/_layouts/15/DocIdRedir.aspx?ID=E447W57QMQQN-3-675</Url>
      <Description>E447W57QMQQN-3-675</Description>
    </_dlc_DocIdUrl>
  </documentManagement>
</p:properties>
</file>

<file path=customXml/itemProps1.xml><?xml version="1.0" encoding="utf-8"?>
<ds:datastoreItem xmlns:ds="http://schemas.openxmlformats.org/officeDocument/2006/customXml" ds:itemID="{746CA2CF-A17C-42E1-AF44-DEE52FEA1DAB}"/>
</file>

<file path=customXml/itemProps2.xml><?xml version="1.0" encoding="utf-8"?>
<ds:datastoreItem xmlns:ds="http://schemas.openxmlformats.org/officeDocument/2006/customXml" ds:itemID="{4439BAC0-C152-49F7-8542-59CA1C3F8D8F}"/>
</file>

<file path=customXml/itemProps3.xml><?xml version="1.0" encoding="utf-8"?>
<ds:datastoreItem xmlns:ds="http://schemas.openxmlformats.org/officeDocument/2006/customXml" ds:itemID="{4C7362DC-4865-4F41-91F4-1B5C55263403}"/>
</file>

<file path=customXml/itemProps4.xml><?xml version="1.0" encoding="utf-8"?>
<ds:datastoreItem xmlns:ds="http://schemas.openxmlformats.org/officeDocument/2006/customXml" ds:itemID="{F1795500-17A3-47FF-A7AB-1F8F8286608E}"/>
</file>

<file path=docProps/app.xml><?xml version="1.0" encoding="utf-8"?>
<Properties xmlns="http://schemas.openxmlformats.org/officeDocument/2006/extended-properties" xmlns:vt="http://schemas.openxmlformats.org/officeDocument/2006/docPropsVTypes">
  <Template>Normal</Template>
  <TotalTime>0</TotalTime>
  <Pages>2</Pages>
  <Words>564</Words>
  <Characters>3219</Characters>
  <Application>Microsoft Office Word</Application>
  <DocSecurity>0</DocSecurity>
  <Lines>26</Lines>
  <Paragraphs>7</Paragraphs>
  <ScaleCrop>false</ScaleCrop>
  <Company>Hewlett-Packard</Company>
  <LinksUpToDate>false</LinksUpToDate>
  <CharactersWithSpaces>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Bojana</cp:lastModifiedBy>
  <cp:revision>2</cp:revision>
  <cp:lastPrinted>1601-01-01T00:00:00Z</cp:lastPrinted>
  <dcterms:created xsi:type="dcterms:W3CDTF">2013-04-24T21:51:00Z</dcterms:created>
  <dcterms:modified xsi:type="dcterms:W3CDTF">2013-04-24T21:51:00Z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8d26faa4-8098-4e38-96d1-0807db5dcfb5</vt:lpwstr>
  </property>
</Properties>
</file>